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5B3D1" w14:textId="2E1C5C2E" w:rsidR="00D362CB" w:rsidRDefault="00D362CB" w:rsidP="00D362C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5833FB">
        <w:rPr>
          <w:b/>
          <w:bCs/>
        </w:rPr>
        <w:t xml:space="preserve">        </w:t>
      </w:r>
      <w:r>
        <w:rPr>
          <w:b/>
          <w:bCs/>
        </w:rPr>
        <w:t xml:space="preserve">Załącznik nr </w:t>
      </w:r>
      <w:r w:rsidR="007F0493">
        <w:rPr>
          <w:b/>
          <w:bCs/>
        </w:rPr>
        <w:t>2</w:t>
      </w:r>
      <w:r w:rsidR="006D150A">
        <w:rPr>
          <w:b/>
          <w:bCs/>
        </w:rPr>
        <w:t>c</w:t>
      </w:r>
      <w:r>
        <w:rPr>
          <w:b/>
          <w:bCs/>
        </w:rPr>
        <w:t xml:space="preserve"> </w:t>
      </w:r>
      <w:r w:rsidR="009E2960">
        <w:rPr>
          <w:b/>
          <w:bCs/>
        </w:rPr>
        <w:t>do Zapytania Ofertowego</w:t>
      </w:r>
    </w:p>
    <w:p w14:paraId="103BE903" w14:textId="29E0ED84" w:rsidR="00297951" w:rsidRDefault="00297951" w:rsidP="005833FB">
      <w:pPr>
        <w:jc w:val="both"/>
        <w:rPr>
          <w:b/>
          <w:bCs/>
        </w:rPr>
      </w:pPr>
      <w:r w:rsidRPr="00706689">
        <w:rPr>
          <w:rFonts w:eastAsia="Calibri" w:cs="Calibri"/>
        </w:rPr>
        <w:t xml:space="preserve">Oznaczenie postępowania: </w:t>
      </w:r>
      <w:r w:rsidR="00931394">
        <w:rPr>
          <w:rFonts w:eastAsia="Calibri" w:cs="Calibri"/>
        </w:rPr>
        <w:t>17/IV/Z/2026</w:t>
      </w:r>
    </w:p>
    <w:p w14:paraId="55399C76" w14:textId="3504B327" w:rsidR="00D362CB" w:rsidRDefault="00D362CB" w:rsidP="005833FB">
      <w:pPr>
        <w:rPr>
          <w:b/>
          <w:bCs/>
          <w:sz w:val="28"/>
          <w:szCs w:val="28"/>
        </w:rPr>
      </w:pPr>
      <w:r w:rsidRPr="00D362CB">
        <w:rPr>
          <w:b/>
          <w:bCs/>
        </w:rPr>
        <w:t>Nazwa Projektu:</w:t>
      </w:r>
      <w:r w:rsidRPr="00D362CB">
        <w:t xml:space="preserve"> </w:t>
      </w:r>
      <w:bookmarkStart w:id="0" w:name="_Hlk210891976"/>
      <w:bookmarkStart w:id="1" w:name="_Hlk212751944"/>
      <w:r w:rsidR="005833FB">
        <w:rPr>
          <w:rFonts w:cstheme="minorHAnsi"/>
          <w:b/>
        </w:rPr>
        <w:t>Dostawa komputerów, kolorowych drukarek, skanerów, oprogramowania do backup i macierzy w projekcie pod nazwą: „</w:t>
      </w:r>
      <w:r w:rsidR="005833FB" w:rsidRPr="001642C1">
        <w:rPr>
          <w:rFonts w:cstheme="minorHAnsi"/>
          <w:b/>
        </w:rPr>
        <w:t>Dostawa sprzętu medycznego dla potrzeb ambulatoryjnej opieki kardiologicznej w Małopolskim Szpitalu Rehabilitacyjnym w Krzeszowicach</w:t>
      </w:r>
      <w:r w:rsidR="005833FB">
        <w:rPr>
          <w:rFonts w:cstheme="minorHAnsi"/>
          <w:b/>
        </w:rPr>
        <w:t>”</w:t>
      </w:r>
      <w:r w:rsidR="005833FB" w:rsidRPr="001642C1">
        <w:rPr>
          <w:rFonts w:cstheme="minorHAnsi"/>
          <w:b/>
        </w:rPr>
        <w:t xml:space="preserve"> w ramach projektu KPO D.1.1.1 OK I </w:t>
      </w:r>
      <w:r w:rsidR="00931394">
        <w:rPr>
          <w:rFonts w:cstheme="minorHAnsi"/>
          <w:b/>
        </w:rPr>
        <w:br/>
      </w:r>
      <w:bookmarkStart w:id="2" w:name="_GoBack"/>
      <w:bookmarkEnd w:id="2"/>
      <w:r w:rsidR="005833FB" w:rsidRPr="001642C1">
        <w:rPr>
          <w:rFonts w:cstheme="minorHAnsi"/>
          <w:b/>
        </w:rPr>
        <w:t>(nr KPOD.07.02-IP.10-0288/25).</w:t>
      </w:r>
      <w:bookmarkEnd w:id="0"/>
      <w:bookmarkEnd w:id="1"/>
    </w:p>
    <w:p w14:paraId="657BF3BB" w14:textId="77777777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</w:p>
    <w:p w14:paraId="53F39422" w14:textId="11090D7B" w:rsidR="00D362CB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OPIS PRZEDMIOTU ZAMÓWIENIA </w:t>
      </w:r>
      <w:r w:rsidR="005833FB">
        <w:rPr>
          <w:b/>
          <w:bCs/>
          <w:sz w:val="28"/>
          <w:szCs w:val="28"/>
        </w:rPr>
        <w:t>- Pakiet II</w:t>
      </w:r>
      <w:r w:rsidR="006D150A">
        <w:rPr>
          <w:b/>
          <w:bCs/>
          <w:sz w:val="28"/>
          <w:szCs w:val="28"/>
        </w:rPr>
        <w:t>I</w:t>
      </w:r>
    </w:p>
    <w:p w14:paraId="7920C17B" w14:textId="77777777" w:rsidR="00D362CB" w:rsidRPr="006D150A" w:rsidRDefault="00D362CB" w:rsidP="00237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b/>
          <w:bCs/>
          <w:sz w:val="28"/>
          <w:szCs w:val="28"/>
        </w:rPr>
      </w:pPr>
    </w:p>
    <w:p w14:paraId="015E14CB" w14:textId="6607EA36" w:rsidR="006D150A" w:rsidRPr="006D150A" w:rsidRDefault="006D150A" w:rsidP="006D150A">
      <w:pPr>
        <w:pStyle w:val="Akapitzlist"/>
        <w:spacing w:after="0" w:line="360" w:lineRule="auto"/>
        <w:ind w:left="0"/>
        <w:rPr>
          <w:rFonts w:cs="Calibri"/>
          <w:b/>
          <w:lang w:val="en-US"/>
        </w:rPr>
      </w:pPr>
      <w:r w:rsidRPr="006D150A">
        <w:rPr>
          <w:rFonts w:cs="Calibri"/>
          <w:b/>
          <w:lang w:val="en-US"/>
        </w:rPr>
        <w:t xml:space="preserve">1. </w:t>
      </w:r>
      <w:proofErr w:type="spellStart"/>
      <w:r w:rsidRPr="006D150A">
        <w:rPr>
          <w:rFonts w:cs="Calibri"/>
          <w:b/>
          <w:lang w:val="en-US"/>
        </w:rPr>
        <w:t>Oprogramowanie</w:t>
      </w:r>
      <w:proofErr w:type="spellEnd"/>
      <w:r w:rsidRPr="006D150A">
        <w:rPr>
          <w:rFonts w:cs="Calibri"/>
          <w:b/>
          <w:lang w:val="en-US"/>
        </w:rPr>
        <w:t xml:space="preserve"> do </w:t>
      </w:r>
      <w:proofErr w:type="spellStart"/>
      <w:r w:rsidRPr="006D150A">
        <w:rPr>
          <w:rFonts w:cs="Calibri"/>
          <w:b/>
          <w:lang w:val="en-US"/>
        </w:rPr>
        <w:t>backupu</w:t>
      </w:r>
      <w:proofErr w:type="spellEnd"/>
      <w:r w:rsidRPr="006D150A">
        <w:rPr>
          <w:rFonts w:cs="Calibri"/>
          <w:b/>
          <w:lang w:val="en-US"/>
        </w:rPr>
        <w:t xml:space="preserve"> - </w:t>
      </w:r>
      <w:proofErr w:type="spellStart"/>
      <w:r w:rsidRPr="006D150A">
        <w:rPr>
          <w:rFonts w:cs="Calibri"/>
          <w:b/>
          <w:lang w:val="en-US"/>
        </w:rPr>
        <w:t>Veeam</w:t>
      </w:r>
      <w:proofErr w:type="spellEnd"/>
      <w:r w:rsidRPr="006D150A">
        <w:rPr>
          <w:rFonts w:cs="Calibri"/>
          <w:b/>
          <w:lang w:val="en-US"/>
        </w:rPr>
        <w:t xml:space="preserve"> Data Platform Essentials Universal Perpetual License. Includes Enterprise Plus Edition features. 1 year of Production (24/7) – </w:t>
      </w:r>
      <w:r w:rsidR="001C77AC">
        <w:rPr>
          <w:rFonts w:cs="Calibri"/>
          <w:b/>
          <w:lang w:val="en-US"/>
        </w:rPr>
        <w:br/>
      </w:r>
      <w:r w:rsidRPr="006D150A">
        <w:rPr>
          <w:rFonts w:cs="Calibri"/>
          <w:b/>
          <w:lang w:val="en-US"/>
        </w:rPr>
        <w:t>60 –</w:t>
      </w:r>
      <w:proofErr w:type="spellStart"/>
      <w:r w:rsidRPr="006D150A">
        <w:rPr>
          <w:rFonts w:cs="Calibri"/>
          <w:b/>
          <w:lang w:val="en-US"/>
        </w:rPr>
        <w:t>miesięcy</w:t>
      </w:r>
      <w:proofErr w:type="spellEnd"/>
      <w:r w:rsidRPr="006D150A">
        <w:rPr>
          <w:rFonts w:cs="Calibri"/>
          <w:b/>
          <w:lang w:val="en-US"/>
        </w:rPr>
        <w:t xml:space="preserve"> </w:t>
      </w:r>
      <w:proofErr w:type="spellStart"/>
      <w:r w:rsidRPr="006D150A">
        <w:rPr>
          <w:rFonts w:cs="Calibri"/>
          <w:b/>
          <w:lang w:val="en-US"/>
        </w:rPr>
        <w:t>gwarancji</w:t>
      </w:r>
      <w:proofErr w:type="spellEnd"/>
    </w:p>
    <w:p w14:paraId="10C30B8B" w14:textId="77777777" w:rsidR="006D150A" w:rsidRPr="006D150A" w:rsidRDefault="006D150A" w:rsidP="006D150A">
      <w:pPr>
        <w:pStyle w:val="Akapitzlist"/>
        <w:spacing w:after="0" w:line="360" w:lineRule="auto"/>
        <w:ind w:left="0"/>
        <w:rPr>
          <w:rFonts w:cs="Calibri"/>
          <w:b/>
          <w:lang w:val="en-US"/>
        </w:rPr>
      </w:pPr>
    </w:p>
    <w:p w14:paraId="312F4A70" w14:textId="11506061" w:rsidR="006D150A" w:rsidRPr="006D150A" w:rsidRDefault="006D150A" w:rsidP="006D150A">
      <w:pPr>
        <w:pStyle w:val="Akapitzlist"/>
        <w:spacing w:after="0" w:line="360" w:lineRule="auto"/>
        <w:ind w:left="0"/>
        <w:rPr>
          <w:rFonts w:cs="Calibri"/>
        </w:rPr>
      </w:pPr>
      <w:r w:rsidRPr="006D150A">
        <w:rPr>
          <w:rFonts w:cs="Calibri"/>
          <w:b/>
          <w:lang w:val="en-US"/>
        </w:rPr>
        <w:t xml:space="preserve">2.  </w:t>
      </w:r>
      <w:proofErr w:type="spellStart"/>
      <w:r w:rsidRPr="006D150A">
        <w:rPr>
          <w:rFonts w:cs="Calibri"/>
          <w:b/>
          <w:lang w:val="en-US"/>
        </w:rPr>
        <w:t>Macierz</w:t>
      </w:r>
      <w:proofErr w:type="spellEnd"/>
      <w:r w:rsidRPr="006D150A">
        <w:rPr>
          <w:rFonts w:cs="Calibri"/>
          <w:b/>
          <w:lang w:val="en-US"/>
        </w:rPr>
        <w:t xml:space="preserve"> backup – 1 </w:t>
      </w:r>
      <w:proofErr w:type="spellStart"/>
      <w:r w:rsidRPr="006D150A">
        <w:rPr>
          <w:rFonts w:cs="Calibri"/>
          <w:b/>
          <w:lang w:val="en-US"/>
        </w:rPr>
        <w:t>szt</w:t>
      </w:r>
      <w:proofErr w:type="spellEnd"/>
      <w:r w:rsidRPr="006D150A">
        <w:rPr>
          <w:rFonts w:cs="Calibri"/>
          <w:b/>
          <w:lang w:val="en-US"/>
        </w:rPr>
        <w:t xml:space="preserve">. – 36 </w:t>
      </w:r>
      <w:proofErr w:type="spellStart"/>
      <w:r w:rsidRPr="006D150A">
        <w:rPr>
          <w:rFonts w:cs="Calibri"/>
          <w:b/>
          <w:lang w:val="en-US"/>
        </w:rPr>
        <w:t>miesięcy</w:t>
      </w:r>
      <w:proofErr w:type="spellEnd"/>
      <w:r w:rsidRPr="006D150A">
        <w:rPr>
          <w:rFonts w:cs="Calibri"/>
          <w:b/>
          <w:lang w:val="en-US"/>
        </w:rPr>
        <w:t xml:space="preserve"> </w:t>
      </w:r>
      <w:proofErr w:type="spellStart"/>
      <w:r w:rsidRPr="006D150A">
        <w:rPr>
          <w:rFonts w:cs="Calibri"/>
          <w:b/>
          <w:lang w:val="en-US"/>
        </w:rPr>
        <w:t>gwarancji</w:t>
      </w:r>
      <w:proofErr w:type="spellEnd"/>
    </w:p>
    <w:p w14:paraId="15B1A361" w14:textId="40482AB8" w:rsidR="006D150A" w:rsidRPr="006D150A" w:rsidRDefault="006D150A" w:rsidP="006D150A">
      <w:r w:rsidRPr="006D150A">
        <w:rPr>
          <w:rFonts w:cs="Calibri"/>
          <w:b/>
          <w:bCs/>
        </w:rPr>
        <w:t>Minimalne wymagania dla macierzy:</w:t>
      </w:r>
    </w:p>
    <w:tbl>
      <w:tblPr>
        <w:tblW w:w="55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90"/>
        <w:gridCol w:w="6942"/>
      </w:tblGrid>
      <w:tr w:rsidR="00F815F9" w:rsidRPr="006D150A" w14:paraId="67952ECD" w14:textId="77777777" w:rsidTr="00F815F9">
        <w:trPr>
          <w:trHeight w:val="56"/>
          <w:jc w:val="center"/>
        </w:trPr>
        <w:tc>
          <w:tcPr>
            <w:tcW w:w="1129" w:type="dxa"/>
            <w:shd w:val="clear" w:color="auto" w:fill="FFFFFF" w:themeFill="background1"/>
            <w:vAlign w:val="center"/>
          </w:tcPr>
          <w:p w14:paraId="27CDD585" w14:textId="158ED314" w:rsidR="00F815F9" w:rsidRPr="00F815F9" w:rsidRDefault="00F815F9" w:rsidP="00F815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SimSun" w:hAnsi="Calibri" w:cs="Calibri"/>
                <w:b/>
                <w:bCs/>
                <w:iCs/>
                <w:sz w:val="16"/>
                <w:szCs w:val="16"/>
              </w:rPr>
            </w:pPr>
            <w:r w:rsidRPr="00F815F9">
              <w:rPr>
                <w:rFonts w:cstheme="minorHAnsi"/>
                <w:b/>
                <w:bCs/>
                <w:sz w:val="16"/>
                <w:szCs w:val="16"/>
              </w:rPr>
              <w:t>Nr parametru/</w:t>
            </w:r>
            <w:r w:rsidRPr="00F815F9">
              <w:rPr>
                <w:rFonts w:cstheme="minorHAnsi"/>
                <w:b/>
                <w:bCs/>
                <w:sz w:val="16"/>
                <w:szCs w:val="16"/>
              </w:rPr>
              <w:br/>
              <w:t>wymagania</w:t>
            </w:r>
          </w:p>
        </w:tc>
        <w:tc>
          <w:tcPr>
            <w:tcW w:w="8932" w:type="dxa"/>
            <w:gridSpan w:val="2"/>
            <w:shd w:val="clear" w:color="auto" w:fill="FFFFFF" w:themeFill="background1"/>
            <w:vAlign w:val="center"/>
          </w:tcPr>
          <w:p w14:paraId="488313A3" w14:textId="3C1879B8" w:rsidR="00F815F9" w:rsidRPr="006D150A" w:rsidRDefault="00F815F9" w:rsidP="00F815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SimSun" w:hAnsi="Calibri" w:cs="Calibri"/>
                <w:b/>
                <w:bCs/>
                <w:iCs/>
              </w:rPr>
            </w:pPr>
            <w:r w:rsidRPr="00DC1C5B">
              <w:rPr>
                <w:rFonts w:cstheme="minorHAnsi"/>
                <w:b/>
                <w:bCs/>
              </w:rPr>
              <w:t>Parametry i Wymagania</w:t>
            </w:r>
          </w:p>
        </w:tc>
      </w:tr>
      <w:tr w:rsidR="00F815F9" w:rsidRPr="006D150A" w14:paraId="03B3BA6E" w14:textId="77777777" w:rsidTr="00F815F9">
        <w:trPr>
          <w:trHeight w:val="56"/>
          <w:jc w:val="center"/>
        </w:trPr>
        <w:tc>
          <w:tcPr>
            <w:tcW w:w="1129" w:type="dxa"/>
            <w:shd w:val="clear" w:color="auto" w:fill="FFFFFF" w:themeFill="background1"/>
          </w:tcPr>
          <w:p w14:paraId="79F76A7F" w14:textId="47B31AE0" w:rsidR="00F815F9" w:rsidRDefault="00F815F9" w:rsidP="00F815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SimSun" w:hAnsi="Calibri" w:cs="Calibri"/>
                <w:b/>
                <w:bCs/>
                <w:iCs/>
              </w:rPr>
            </w:pPr>
            <w:r>
              <w:rPr>
                <w:rFonts w:ascii="Calibri" w:eastAsia="SimSun" w:hAnsi="Calibri" w:cs="Calibri"/>
                <w:b/>
                <w:bCs/>
                <w:iCs/>
              </w:rPr>
              <w:t>Lp.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23BD8758" w14:textId="3D1AE588" w:rsidR="00F815F9" w:rsidRPr="006D150A" w:rsidRDefault="00F815F9" w:rsidP="00F815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SimSun" w:hAnsi="Calibri" w:cs="Calibri"/>
                <w:b/>
                <w:bCs/>
                <w:iCs/>
              </w:rPr>
            </w:pPr>
            <w:r w:rsidRPr="006D150A">
              <w:rPr>
                <w:rFonts w:ascii="Calibri" w:eastAsia="SimSun" w:hAnsi="Calibri" w:cs="Calibri"/>
                <w:b/>
                <w:bCs/>
                <w:iCs/>
              </w:rPr>
              <w:t>Element</w:t>
            </w:r>
          </w:p>
        </w:tc>
        <w:tc>
          <w:tcPr>
            <w:tcW w:w="6942" w:type="dxa"/>
            <w:shd w:val="clear" w:color="auto" w:fill="FFFFFF" w:themeFill="background1"/>
            <w:vAlign w:val="center"/>
          </w:tcPr>
          <w:p w14:paraId="38FE0287" w14:textId="4BE46A4C" w:rsidR="00F815F9" w:rsidRPr="006D150A" w:rsidRDefault="00F815F9" w:rsidP="00F815F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SimSun" w:hAnsi="Calibri" w:cs="Calibri"/>
                <w:b/>
                <w:bCs/>
                <w:iCs/>
              </w:rPr>
            </w:pPr>
            <w:r w:rsidRPr="006D150A">
              <w:rPr>
                <w:rFonts w:ascii="Calibri" w:eastAsia="SimSun" w:hAnsi="Calibri" w:cs="Calibri"/>
                <w:b/>
                <w:bCs/>
                <w:iCs/>
              </w:rPr>
              <w:t>Opis minimalnych wymaganych parametrów technicznych</w:t>
            </w:r>
          </w:p>
        </w:tc>
      </w:tr>
      <w:tr w:rsidR="00F815F9" w:rsidRPr="006D150A" w14:paraId="7FCC7D07" w14:textId="77777777" w:rsidTr="00F815F9">
        <w:trPr>
          <w:jc w:val="center"/>
        </w:trPr>
        <w:tc>
          <w:tcPr>
            <w:tcW w:w="1129" w:type="dxa"/>
          </w:tcPr>
          <w:p w14:paraId="744103F2" w14:textId="0B486FCE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1990" w:type="dxa"/>
            <w:vAlign w:val="center"/>
          </w:tcPr>
          <w:p w14:paraId="61315F76" w14:textId="1E85209E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Przedmiot</w:t>
            </w:r>
          </w:p>
        </w:tc>
        <w:tc>
          <w:tcPr>
            <w:tcW w:w="6942" w:type="dxa"/>
            <w:vAlign w:val="center"/>
          </w:tcPr>
          <w:p w14:paraId="3E282EC6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Nazwa i typ oferowanego urządzenia</w:t>
            </w:r>
          </w:p>
          <w:p w14:paraId="269733E7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Producent</w:t>
            </w:r>
          </w:p>
          <w:p w14:paraId="11AEF3D2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Rok produkcji (nie starszy niż 2025)</w:t>
            </w:r>
          </w:p>
        </w:tc>
      </w:tr>
      <w:tr w:rsidR="00F815F9" w:rsidRPr="006D150A" w14:paraId="1A3A6515" w14:textId="77777777" w:rsidTr="00F815F9">
        <w:trPr>
          <w:jc w:val="center"/>
        </w:trPr>
        <w:tc>
          <w:tcPr>
            <w:tcW w:w="1129" w:type="dxa"/>
          </w:tcPr>
          <w:p w14:paraId="4AEA9257" w14:textId="74F5EF20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1990" w:type="dxa"/>
            <w:vAlign w:val="center"/>
          </w:tcPr>
          <w:p w14:paraId="62E56928" w14:textId="7D413DBE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Procesor</w:t>
            </w:r>
          </w:p>
        </w:tc>
        <w:tc>
          <w:tcPr>
            <w:tcW w:w="6942" w:type="dxa"/>
            <w:vAlign w:val="center"/>
          </w:tcPr>
          <w:p w14:paraId="160007DD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4 rdzeniowy min. 2.1 GHZ</w:t>
            </w:r>
          </w:p>
        </w:tc>
      </w:tr>
      <w:tr w:rsidR="00F815F9" w:rsidRPr="006D150A" w14:paraId="789929EA" w14:textId="77777777" w:rsidTr="00F815F9">
        <w:trPr>
          <w:jc w:val="center"/>
        </w:trPr>
        <w:tc>
          <w:tcPr>
            <w:tcW w:w="1129" w:type="dxa"/>
          </w:tcPr>
          <w:p w14:paraId="3ACBED77" w14:textId="19E38ECC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990" w:type="dxa"/>
            <w:vAlign w:val="center"/>
          </w:tcPr>
          <w:p w14:paraId="4D448828" w14:textId="23FCF83C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Pamięć systemowa</w:t>
            </w:r>
          </w:p>
        </w:tc>
        <w:tc>
          <w:tcPr>
            <w:tcW w:w="6942" w:type="dxa"/>
            <w:vAlign w:val="center"/>
          </w:tcPr>
          <w:p w14:paraId="592842D7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min. 16 GB DDR4 </w:t>
            </w:r>
          </w:p>
        </w:tc>
      </w:tr>
      <w:tr w:rsidR="00F815F9" w:rsidRPr="006D150A" w14:paraId="1A38982D" w14:textId="77777777" w:rsidTr="00F815F9">
        <w:trPr>
          <w:jc w:val="center"/>
        </w:trPr>
        <w:tc>
          <w:tcPr>
            <w:tcW w:w="1129" w:type="dxa"/>
          </w:tcPr>
          <w:p w14:paraId="0B820C07" w14:textId="49E9D870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1990" w:type="dxa"/>
            <w:vAlign w:val="center"/>
          </w:tcPr>
          <w:p w14:paraId="26E9E0DC" w14:textId="3C61B5A3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Możliwość rozbudowy pamięci</w:t>
            </w:r>
          </w:p>
        </w:tc>
        <w:tc>
          <w:tcPr>
            <w:tcW w:w="6942" w:type="dxa"/>
            <w:vAlign w:val="center"/>
          </w:tcPr>
          <w:p w14:paraId="75640C4B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do 32 GB</w:t>
            </w:r>
          </w:p>
        </w:tc>
      </w:tr>
      <w:tr w:rsidR="00F815F9" w:rsidRPr="006D150A" w14:paraId="136E932F" w14:textId="77777777" w:rsidTr="00F815F9">
        <w:trPr>
          <w:jc w:val="center"/>
        </w:trPr>
        <w:tc>
          <w:tcPr>
            <w:tcW w:w="1129" w:type="dxa"/>
          </w:tcPr>
          <w:p w14:paraId="7BE52211" w14:textId="2B212099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990" w:type="dxa"/>
            <w:vAlign w:val="center"/>
          </w:tcPr>
          <w:p w14:paraId="0832C4CD" w14:textId="17142BE8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Kieszenie na dyski</w:t>
            </w:r>
          </w:p>
        </w:tc>
        <w:tc>
          <w:tcPr>
            <w:tcW w:w="6942" w:type="dxa"/>
            <w:vAlign w:val="center"/>
          </w:tcPr>
          <w:p w14:paraId="1EB4A6C5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8 kieszeni na dyski</w:t>
            </w:r>
          </w:p>
        </w:tc>
      </w:tr>
      <w:tr w:rsidR="00F815F9" w:rsidRPr="006D150A" w14:paraId="793237A9" w14:textId="77777777" w:rsidTr="00F815F9">
        <w:trPr>
          <w:jc w:val="center"/>
        </w:trPr>
        <w:tc>
          <w:tcPr>
            <w:tcW w:w="1129" w:type="dxa"/>
          </w:tcPr>
          <w:p w14:paraId="0EC71AC3" w14:textId="30EC543E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990" w:type="dxa"/>
            <w:vAlign w:val="center"/>
          </w:tcPr>
          <w:p w14:paraId="14112DB8" w14:textId="2058EE9F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Obsługiwane typy dysków</w:t>
            </w:r>
          </w:p>
        </w:tc>
        <w:tc>
          <w:tcPr>
            <w:tcW w:w="6942" w:type="dxa"/>
            <w:vAlign w:val="center"/>
          </w:tcPr>
          <w:p w14:paraId="7213B5CC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3.5" SATA HDD, 2.5" SATA SSD</w:t>
            </w:r>
          </w:p>
        </w:tc>
      </w:tr>
      <w:tr w:rsidR="00F815F9" w:rsidRPr="006D150A" w14:paraId="4AF81E4C" w14:textId="77777777" w:rsidTr="00F815F9">
        <w:trPr>
          <w:jc w:val="center"/>
        </w:trPr>
        <w:tc>
          <w:tcPr>
            <w:tcW w:w="1129" w:type="dxa"/>
          </w:tcPr>
          <w:p w14:paraId="32E963B1" w14:textId="75688D03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1990" w:type="dxa"/>
            <w:vAlign w:val="center"/>
          </w:tcPr>
          <w:p w14:paraId="168E459C" w14:textId="075A6BE2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Zainstalowane dyski</w:t>
            </w:r>
          </w:p>
        </w:tc>
        <w:tc>
          <w:tcPr>
            <w:tcW w:w="6942" w:type="dxa"/>
            <w:vAlign w:val="center"/>
          </w:tcPr>
          <w:p w14:paraId="6B1124D8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8 dysków o minimalnej pojemności 12TB każdy </w:t>
            </w:r>
          </w:p>
          <w:p w14:paraId="0BBF74FF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Możliwość wymiany dysku podczas pracy</w:t>
            </w:r>
          </w:p>
        </w:tc>
      </w:tr>
      <w:tr w:rsidR="00F815F9" w:rsidRPr="006D150A" w14:paraId="5E56D5F6" w14:textId="77777777" w:rsidTr="00F815F9">
        <w:trPr>
          <w:jc w:val="center"/>
        </w:trPr>
        <w:tc>
          <w:tcPr>
            <w:tcW w:w="1129" w:type="dxa"/>
          </w:tcPr>
          <w:p w14:paraId="72580FE1" w14:textId="46F698A9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1990" w:type="dxa"/>
            <w:vAlign w:val="center"/>
          </w:tcPr>
          <w:p w14:paraId="2BAF2446" w14:textId="3EA245AF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Porty zewnętrzne</w:t>
            </w:r>
          </w:p>
        </w:tc>
        <w:tc>
          <w:tcPr>
            <w:tcW w:w="6942" w:type="dxa"/>
            <w:vAlign w:val="center"/>
          </w:tcPr>
          <w:p w14:paraId="790F6306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4x LAN RJ-45 1 </w:t>
            </w:r>
            <w:proofErr w:type="spellStart"/>
            <w:r w:rsidRPr="006D150A">
              <w:rPr>
                <w:rFonts w:ascii="Calibri" w:hAnsi="Calibri" w:cs="Calibri"/>
              </w:rPr>
              <w:t>GbE</w:t>
            </w:r>
            <w:proofErr w:type="spellEnd"/>
            <w:r w:rsidRPr="006D150A">
              <w:rPr>
                <w:rFonts w:ascii="Calibri" w:hAnsi="Calibri" w:cs="Calibri"/>
              </w:rPr>
              <w:t xml:space="preserve"> z obsługą agregacji łącza , 2x LAN RJ-45 10 </w:t>
            </w:r>
            <w:proofErr w:type="spellStart"/>
            <w:r w:rsidRPr="006D150A">
              <w:rPr>
                <w:rFonts w:ascii="Calibri" w:hAnsi="Calibri" w:cs="Calibri"/>
              </w:rPr>
              <w:t>GbE</w:t>
            </w:r>
            <w:proofErr w:type="spellEnd"/>
            <w:r w:rsidRPr="006D150A">
              <w:rPr>
                <w:rFonts w:ascii="Calibri" w:hAnsi="Calibri" w:cs="Calibri"/>
              </w:rPr>
              <w:t xml:space="preserve"> z obsługą agregacji łącza 2x USB 3.0, gniazdo rozszerzeń </w:t>
            </w:r>
          </w:p>
        </w:tc>
      </w:tr>
      <w:tr w:rsidR="00F815F9" w:rsidRPr="006D150A" w14:paraId="54171A70" w14:textId="77777777" w:rsidTr="00F815F9">
        <w:trPr>
          <w:jc w:val="center"/>
        </w:trPr>
        <w:tc>
          <w:tcPr>
            <w:tcW w:w="1129" w:type="dxa"/>
          </w:tcPr>
          <w:p w14:paraId="65A4100F" w14:textId="7D4B6CDF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1990" w:type="dxa"/>
            <w:vAlign w:val="center"/>
          </w:tcPr>
          <w:p w14:paraId="445B3714" w14:textId="37662B9E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Obsługiwany system plików</w:t>
            </w:r>
          </w:p>
        </w:tc>
        <w:tc>
          <w:tcPr>
            <w:tcW w:w="6942" w:type="dxa"/>
            <w:vAlign w:val="center"/>
          </w:tcPr>
          <w:p w14:paraId="7A5CC5A4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(dyski wewnętrzne) </w:t>
            </w:r>
            <w:proofErr w:type="spellStart"/>
            <w:r w:rsidRPr="006D150A">
              <w:rPr>
                <w:rFonts w:ascii="Calibri" w:hAnsi="Calibri" w:cs="Calibri"/>
              </w:rPr>
              <w:t>Btrfs</w:t>
            </w:r>
            <w:proofErr w:type="spellEnd"/>
            <w:r w:rsidRPr="006D150A">
              <w:rPr>
                <w:rFonts w:ascii="Calibri" w:hAnsi="Calibri" w:cs="Calibri"/>
              </w:rPr>
              <w:t>, EXT4</w:t>
            </w:r>
          </w:p>
        </w:tc>
      </w:tr>
      <w:tr w:rsidR="00F815F9" w:rsidRPr="006D150A" w14:paraId="6758616A" w14:textId="77777777" w:rsidTr="00F815F9">
        <w:trPr>
          <w:jc w:val="center"/>
        </w:trPr>
        <w:tc>
          <w:tcPr>
            <w:tcW w:w="1129" w:type="dxa"/>
          </w:tcPr>
          <w:p w14:paraId="0B0A2C23" w14:textId="039685D6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1990" w:type="dxa"/>
            <w:vAlign w:val="center"/>
          </w:tcPr>
          <w:p w14:paraId="155E3041" w14:textId="6208EA1C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Obsługiwany system plików</w:t>
            </w:r>
          </w:p>
        </w:tc>
        <w:tc>
          <w:tcPr>
            <w:tcW w:w="6942" w:type="dxa"/>
            <w:vAlign w:val="center"/>
          </w:tcPr>
          <w:p w14:paraId="596DE0DD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(dyski zewnętrzne) </w:t>
            </w:r>
            <w:proofErr w:type="spellStart"/>
            <w:r w:rsidRPr="006D150A">
              <w:rPr>
                <w:rFonts w:ascii="Calibri" w:hAnsi="Calibri" w:cs="Calibri"/>
              </w:rPr>
              <w:t>Btrfs</w:t>
            </w:r>
            <w:proofErr w:type="spellEnd"/>
            <w:r w:rsidRPr="006D150A">
              <w:rPr>
                <w:rFonts w:ascii="Calibri" w:hAnsi="Calibri" w:cs="Calibri"/>
              </w:rPr>
              <w:t xml:space="preserve">, EXT4, EXT3, FAT32, NTFS, HFS+, </w:t>
            </w:r>
            <w:proofErr w:type="spellStart"/>
            <w:r w:rsidRPr="006D150A">
              <w:rPr>
                <w:rFonts w:ascii="Calibri" w:hAnsi="Calibri" w:cs="Calibri"/>
              </w:rPr>
              <w:t>exFAT</w:t>
            </w:r>
            <w:proofErr w:type="spellEnd"/>
          </w:p>
        </w:tc>
      </w:tr>
      <w:tr w:rsidR="00F815F9" w:rsidRPr="006D150A" w14:paraId="54D17294" w14:textId="77777777" w:rsidTr="00F815F9">
        <w:trPr>
          <w:jc w:val="center"/>
        </w:trPr>
        <w:tc>
          <w:tcPr>
            <w:tcW w:w="1129" w:type="dxa"/>
          </w:tcPr>
          <w:p w14:paraId="1AE10C47" w14:textId="4A32E852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11</w:t>
            </w:r>
          </w:p>
        </w:tc>
        <w:tc>
          <w:tcPr>
            <w:tcW w:w="1990" w:type="dxa"/>
            <w:vAlign w:val="center"/>
          </w:tcPr>
          <w:p w14:paraId="449E0543" w14:textId="204BE6C6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RACK</w:t>
            </w:r>
          </w:p>
        </w:tc>
        <w:tc>
          <w:tcPr>
            <w:tcW w:w="6942" w:type="dxa"/>
            <w:vAlign w:val="center"/>
          </w:tcPr>
          <w:p w14:paraId="7D3CA870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Wyposażenie pozwalające na montaż w szafie RACK </w:t>
            </w:r>
          </w:p>
          <w:p w14:paraId="1B16CD5F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Zajętość szafy 2U</w:t>
            </w:r>
          </w:p>
        </w:tc>
      </w:tr>
      <w:tr w:rsidR="00F815F9" w:rsidRPr="006D150A" w14:paraId="22F90A80" w14:textId="77777777" w:rsidTr="00F815F9">
        <w:trPr>
          <w:jc w:val="center"/>
        </w:trPr>
        <w:tc>
          <w:tcPr>
            <w:tcW w:w="1129" w:type="dxa"/>
          </w:tcPr>
          <w:p w14:paraId="219F267C" w14:textId="1CE13ADD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12</w:t>
            </w:r>
          </w:p>
        </w:tc>
        <w:tc>
          <w:tcPr>
            <w:tcW w:w="1990" w:type="dxa"/>
            <w:vAlign w:val="center"/>
          </w:tcPr>
          <w:p w14:paraId="02257308" w14:textId="46A0CB2C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RAID</w:t>
            </w:r>
          </w:p>
        </w:tc>
        <w:tc>
          <w:tcPr>
            <w:tcW w:w="6942" w:type="dxa"/>
            <w:vAlign w:val="center"/>
          </w:tcPr>
          <w:p w14:paraId="71BAB685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lang w:val="en-US"/>
              </w:rPr>
            </w:pPr>
            <w:r w:rsidRPr="006D150A">
              <w:rPr>
                <w:rFonts w:ascii="Calibri" w:hAnsi="Calibri" w:cs="Calibri"/>
                <w:lang w:val="en-US"/>
              </w:rPr>
              <w:t>Basic, JBOD, RAID 0, RAID 1, RAID 5, RAID 6, RAID 10</w:t>
            </w:r>
          </w:p>
        </w:tc>
      </w:tr>
      <w:tr w:rsidR="00F815F9" w:rsidRPr="006D150A" w14:paraId="7B8BD615" w14:textId="77777777" w:rsidTr="00F815F9">
        <w:trPr>
          <w:jc w:val="center"/>
        </w:trPr>
        <w:tc>
          <w:tcPr>
            <w:tcW w:w="1129" w:type="dxa"/>
          </w:tcPr>
          <w:p w14:paraId="5D5594A1" w14:textId="02BF9E8B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13</w:t>
            </w:r>
          </w:p>
        </w:tc>
        <w:tc>
          <w:tcPr>
            <w:tcW w:w="1990" w:type="dxa"/>
            <w:vAlign w:val="center"/>
          </w:tcPr>
          <w:p w14:paraId="4714968F" w14:textId="7194322B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Wymagania</w:t>
            </w:r>
          </w:p>
        </w:tc>
        <w:tc>
          <w:tcPr>
            <w:tcW w:w="6942" w:type="dxa"/>
            <w:vAlign w:val="center"/>
          </w:tcPr>
          <w:p w14:paraId="7BE0BF6A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Minimalna liczba lokalnych kont użytkownika 1024 </w:t>
            </w:r>
          </w:p>
          <w:p w14:paraId="781C530B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Minimalna liczba lokalnych grup 256</w:t>
            </w:r>
          </w:p>
          <w:p w14:paraId="71AAD1D7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Minimalna liczba folderów udostępnionych 256</w:t>
            </w:r>
          </w:p>
          <w:p w14:paraId="41412742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Minimalna liczba zadań synchronizacji folderów udostępnionych 8</w:t>
            </w:r>
          </w:p>
        </w:tc>
      </w:tr>
      <w:tr w:rsidR="00F815F9" w:rsidRPr="006D150A" w14:paraId="0588BCFF" w14:textId="77777777" w:rsidTr="00F815F9">
        <w:trPr>
          <w:jc w:val="center"/>
        </w:trPr>
        <w:tc>
          <w:tcPr>
            <w:tcW w:w="1129" w:type="dxa"/>
          </w:tcPr>
          <w:p w14:paraId="591ED6E8" w14:textId="6FBD3B12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14</w:t>
            </w:r>
          </w:p>
        </w:tc>
        <w:tc>
          <w:tcPr>
            <w:tcW w:w="1990" w:type="dxa"/>
            <w:vAlign w:val="center"/>
          </w:tcPr>
          <w:p w14:paraId="3EA0CBEE" w14:textId="3733CBD1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Obsługiwane protokoły sieciowe</w:t>
            </w:r>
          </w:p>
        </w:tc>
        <w:tc>
          <w:tcPr>
            <w:tcW w:w="6942" w:type="dxa"/>
            <w:vAlign w:val="center"/>
          </w:tcPr>
          <w:p w14:paraId="39BC3D4E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AFP, SMB, NFS, FTP</w:t>
            </w:r>
          </w:p>
        </w:tc>
      </w:tr>
      <w:tr w:rsidR="00F815F9" w:rsidRPr="006D150A" w14:paraId="37F7EE0B" w14:textId="77777777" w:rsidTr="00F815F9">
        <w:trPr>
          <w:jc w:val="center"/>
        </w:trPr>
        <w:tc>
          <w:tcPr>
            <w:tcW w:w="1129" w:type="dxa"/>
          </w:tcPr>
          <w:p w14:paraId="77C5F7BC" w14:textId="3A1D23BE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15</w:t>
            </w:r>
          </w:p>
        </w:tc>
        <w:tc>
          <w:tcPr>
            <w:tcW w:w="1990" w:type="dxa"/>
            <w:vAlign w:val="center"/>
          </w:tcPr>
          <w:p w14:paraId="69C72613" w14:textId="0F277526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Obsługiwane przeglądarki</w:t>
            </w:r>
          </w:p>
        </w:tc>
        <w:tc>
          <w:tcPr>
            <w:tcW w:w="6942" w:type="dxa"/>
            <w:vAlign w:val="center"/>
          </w:tcPr>
          <w:p w14:paraId="180CA3E3" w14:textId="77777777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 xml:space="preserve">Chrome, </w:t>
            </w:r>
            <w:proofErr w:type="spellStart"/>
            <w:r w:rsidRPr="006D150A">
              <w:rPr>
                <w:rFonts w:ascii="Calibri" w:hAnsi="Calibri" w:cs="Calibri"/>
              </w:rPr>
              <w:t>Firefox</w:t>
            </w:r>
            <w:proofErr w:type="spellEnd"/>
            <w:r w:rsidRPr="006D150A">
              <w:rPr>
                <w:rFonts w:ascii="Calibri" w:hAnsi="Calibri" w:cs="Calibri"/>
              </w:rPr>
              <w:t>, EDGE</w:t>
            </w:r>
          </w:p>
        </w:tc>
      </w:tr>
      <w:tr w:rsidR="00F815F9" w:rsidRPr="006D150A" w14:paraId="35C06BE0" w14:textId="77777777" w:rsidTr="00F815F9">
        <w:trPr>
          <w:jc w:val="center"/>
        </w:trPr>
        <w:tc>
          <w:tcPr>
            <w:tcW w:w="1129" w:type="dxa"/>
          </w:tcPr>
          <w:p w14:paraId="1107E402" w14:textId="58F2390A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16</w:t>
            </w:r>
          </w:p>
        </w:tc>
        <w:tc>
          <w:tcPr>
            <w:tcW w:w="1990" w:type="dxa"/>
            <w:vAlign w:val="center"/>
          </w:tcPr>
          <w:p w14:paraId="3D73E6C6" w14:textId="00BDEBB3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 w:rsidRPr="006D150A">
              <w:rPr>
                <w:rFonts w:ascii="Calibri" w:hAnsi="Calibri" w:cs="Calibri"/>
                <w:b/>
                <w:bCs/>
              </w:rPr>
              <w:t>Gwarancja</w:t>
            </w:r>
          </w:p>
        </w:tc>
        <w:tc>
          <w:tcPr>
            <w:tcW w:w="6942" w:type="dxa"/>
            <w:vAlign w:val="center"/>
          </w:tcPr>
          <w:p w14:paraId="22691E69" w14:textId="77777777" w:rsidR="00F815F9" w:rsidRPr="006D150A" w:rsidRDefault="00F815F9" w:rsidP="00F815F9">
            <w:pPr>
              <w:suppressAutoHyphens/>
              <w:autoSpaceDN w:val="0"/>
              <w:spacing w:line="278" w:lineRule="auto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Wykonawca zapewni minimum 3-letnią gwarancję.</w:t>
            </w:r>
          </w:p>
        </w:tc>
      </w:tr>
      <w:tr w:rsidR="00F815F9" w:rsidRPr="006D150A" w14:paraId="00C70B2D" w14:textId="77777777" w:rsidTr="00F815F9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6C1D9" w14:textId="4192AC58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17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74006" w14:textId="76C2DA1F" w:rsidR="00F815F9" w:rsidRPr="006D150A" w:rsidRDefault="00F815F9" w:rsidP="00F815F9">
            <w:pPr>
              <w:suppressAutoHyphens/>
              <w:autoSpaceDN w:val="0"/>
              <w:textAlignment w:val="baseline"/>
              <w:rPr>
                <w:rFonts w:ascii="Calibri" w:eastAsia="SimSun" w:hAnsi="Calibri" w:cs="Calibri"/>
              </w:rPr>
            </w:pPr>
            <w:r w:rsidRPr="006D150A">
              <w:rPr>
                <w:rFonts w:ascii="Calibri" w:hAnsi="Calibri" w:cs="Calibri"/>
                <w:b/>
                <w:bCs/>
              </w:rPr>
              <w:t>Oznaczenia / Certyfikaty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60033D" w14:textId="77777777" w:rsidR="00F815F9" w:rsidRPr="006D150A" w:rsidRDefault="00F815F9" w:rsidP="00F815F9">
            <w:pPr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Oznakowanie CE na dostarczonym sprzęcie lub jego tabliczce znamionowej. W przypadku braku możliwości oznakowania CE na sprzęcie lub jego tabliczce znamionowej – oznakowanie CE na jego opakowaniu oraz na dołączonych do niego dokumentach.</w:t>
            </w:r>
          </w:p>
          <w:p w14:paraId="7F692BEC" w14:textId="77777777" w:rsidR="00F815F9" w:rsidRPr="006D150A" w:rsidRDefault="00F815F9" w:rsidP="00F815F9">
            <w:pPr>
              <w:suppressAutoHyphens/>
              <w:autoSpaceDN w:val="0"/>
              <w:spacing w:line="278" w:lineRule="auto"/>
              <w:contextualSpacing/>
              <w:jc w:val="both"/>
              <w:textAlignment w:val="baseline"/>
              <w:rPr>
                <w:rFonts w:ascii="Calibri" w:hAnsi="Calibri" w:cs="Calibri"/>
              </w:rPr>
            </w:pPr>
            <w:r w:rsidRPr="006D150A">
              <w:rPr>
                <w:rFonts w:ascii="Calibri" w:hAnsi="Calibri" w:cs="Calibri"/>
              </w:rPr>
              <w:t>Deklaracja Zgodności WE (dopuszczalna Deklaracja Zgodności UE, Deklaracja Zgodności WE/UE) lub oświadczenie o posiadaniu certyfikacji CE przedmiotu zamówienia.</w:t>
            </w:r>
          </w:p>
        </w:tc>
      </w:tr>
    </w:tbl>
    <w:p w14:paraId="6F047C5C" w14:textId="77777777" w:rsidR="006D150A" w:rsidRDefault="006D150A" w:rsidP="006D150A">
      <w:pPr>
        <w:rPr>
          <w:rFonts w:ascii="Tahoma" w:hAnsi="Tahoma" w:cs="Tahoma"/>
        </w:rPr>
      </w:pPr>
    </w:p>
    <w:p w14:paraId="1A23CC69" w14:textId="77777777" w:rsidR="006D150A" w:rsidRDefault="006D150A" w:rsidP="006D150A">
      <w:pPr>
        <w:pStyle w:val="Akapitzlist1"/>
        <w:spacing w:before="60" w:after="6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14:paraId="6A65A83E" w14:textId="77777777" w:rsidR="006D150A" w:rsidRDefault="006D150A" w:rsidP="006D150A">
      <w:pPr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</w:p>
    <w:p w14:paraId="58F43308" w14:textId="77777777" w:rsidR="006D150A" w:rsidRDefault="006D150A" w:rsidP="006D150A"/>
    <w:p w14:paraId="35A7D87B" w14:textId="5FAA63D2" w:rsidR="005833FB" w:rsidRDefault="005833FB">
      <w:pPr>
        <w:rPr>
          <w:rFonts w:ascii="Tahoma" w:hAnsi="Tahoma" w:cs="Tahoma"/>
          <w:b/>
        </w:rPr>
      </w:pPr>
    </w:p>
    <w:sectPr w:rsidR="005833F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321C3F" w14:textId="77777777" w:rsidR="00E701EA" w:rsidRDefault="00E701EA" w:rsidP="00DB446F">
      <w:pPr>
        <w:spacing w:after="0" w:line="240" w:lineRule="auto"/>
      </w:pPr>
      <w:r>
        <w:separator/>
      </w:r>
    </w:p>
  </w:endnote>
  <w:endnote w:type="continuationSeparator" w:id="0">
    <w:p w14:paraId="421CB374" w14:textId="77777777" w:rsidR="00E701EA" w:rsidRDefault="00E701EA" w:rsidP="00DB4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61502"/>
      <w:docPartObj>
        <w:docPartGallery w:val="Page Numbers (Bottom of Page)"/>
        <w:docPartUnique/>
      </w:docPartObj>
    </w:sdtPr>
    <w:sdtEndPr/>
    <w:sdtContent>
      <w:p w14:paraId="44FC80AF" w14:textId="6A96C3E1" w:rsidR="00D362CB" w:rsidRDefault="00D362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394">
          <w:rPr>
            <w:noProof/>
          </w:rPr>
          <w:t>2</w:t>
        </w:r>
        <w:r>
          <w:fldChar w:fldCharType="end"/>
        </w:r>
      </w:p>
    </w:sdtContent>
  </w:sdt>
  <w:p w14:paraId="6F30B6B3" w14:textId="77777777" w:rsidR="00D362CB" w:rsidRDefault="00D362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597A6" w14:textId="77777777" w:rsidR="00E701EA" w:rsidRDefault="00E701EA" w:rsidP="00DB446F">
      <w:pPr>
        <w:spacing w:after="0" w:line="240" w:lineRule="auto"/>
      </w:pPr>
      <w:r>
        <w:separator/>
      </w:r>
    </w:p>
  </w:footnote>
  <w:footnote w:type="continuationSeparator" w:id="0">
    <w:p w14:paraId="206E452C" w14:textId="77777777" w:rsidR="00E701EA" w:rsidRDefault="00E701EA" w:rsidP="00DB4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9BBD5" w14:textId="474AC543" w:rsidR="007F0493" w:rsidRDefault="007F0493">
    <w:pPr>
      <w:pStyle w:val="Nagwek"/>
    </w:pPr>
    <w:r w:rsidRPr="00FA0EE1">
      <w:rPr>
        <w:noProof/>
        <w:kern w:val="0"/>
        <w:szCs w:val="20"/>
        <w:lang w:eastAsia="pl-PL"/>
      </w:rPr>
      <w:drawing>
        <wp:inline distT="0" distB="0" distL="0" distR="0" wp14:anchorId="1A7E7AE0" wp14:editId="746EE266">
          <wp:extent cx="5760720" cy="394779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4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20C1"/>
    <w:multiLevelType w:val="hybridMultilevel"/>
    <w:tmpl w:val="6FFED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655BC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5C340D"/>
    <w:multiLevelType w:val="hybridMultilevel"/>
    <w:tmpl w:val="3F9482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A43F9"/>
    <w:multiLevelType w:val="hybridMultilevel"/>
    <w:tmpl w:val="CF0469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AFD66EF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2F945CD"/>
    <w:multiLevelType w:val="hybridMultilevel"/>
    <w:tmpl w:val="16725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84DFF"/>
    <w:multiLevelType w:val="hybridMultilevel"/>
    <w:tmpl w:val="04D6C9A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18A7153"/>
    <w:multiLevelType w:val="hybridMultilevel"/>
    <w:tmpl w:val="7E748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54FEC"/>
    <w:multiLevelType w:val="hybridMultilevel"/>
    <w:tmpl w:val="D2D60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810E5"/>
    <w:multiLevelType w:val="hybridMultilevel"/>
    <w:tmpl w:val="C19056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95769D9"/>
    <w:multiLevelType w:val="hybridMultilevel"/>
    <w:tmpl w:val="CF0469E6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AFD112F"/>
    <w:multiLevelType w:val="hybridMultilevel"/>
    <w:tmpl w:val="8BC0D3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FE51B4"/>
    <w:multiLevelType w:val="hybridMultilevel"/>
    <w:tmpl w:val="4FC6C6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11"/>
  </w:num>
  <w:num w:numId="7">
    <w:abstractNumId w:val="7"/>
  </w:num>
  <w:num w:numId="8">
    <w:abstractNumId w:val="2"/>
  </w:num>
  <w:num w:numId="9">
    <w:abstractNumId w:val="3"/>
  </w:num>
  <w:num w:numId="10">
    <w:abstractNumId w:val="12"/>
  </w:num>
  <w:num w:numId="11">
    <w:abstractNumId w:val="4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9F0"/>
    <w:rsid w:val="0000098E"/>
    <w:rsid w:val="00041FDB"/>
    <w:rsid w:val="000847E9"/>
    <w:rsid w:val="000B0248"/>
    <w:rsid w:val="000B0F61"/>
    <w:rsid w:val="000B16FD"/>
    <w:rsid w:val="000D3EC3"/>
    <w:rsid w:val="001133F7"/>
    <w:rsid w:val="001140B2"/>
    <w:rsid w:val="00114B95"/>
    <w:rsid w:val="00123EDB"/>
    <w:rsid w:val="001459F0"/>
    <w:rsid w:val="00145BB5"/>
    <w:rsid w:val="001953BF"/>
    <w:rsid w:val="001C77AC"/>
    <w:rsid w:val="001E7948"/>
    <w:rsid w:val="001F402E"/>
    <w:rsid w:val="00214E72"/>
    <w:rsid w:val="00223B42"/>
    <w:rsid w:val="00237B39"/>
    <w:rsid w:val="002478F0"/>
    <w:rsid w:val="00274711"/>
    <w:rsid w:val="00274DDC"/>
    <w:rsid w:val="002756A0"/>
    <w:rsid w:val="00281170"/>
    <w:rsid w:val="00286B3E"/>
    <w:rsid w:val="002878E5"/>
    <w:rsid w:val="00297951"/>
    <w:rsid w:val="002C1141"/>
    <w:rsid w:val="002E0B8C"/>
    <w:rsid w:val="002E1A14"/>
    <w:rsid w:val="002E291D"/>
    <w:rsid w:val="002F0C76"/>
    <w:rsid w:val="00303FE4"/>
    <w:rsid w:val="00333632"/>
    <w:rsid w:val="003715F2"/>
    <w:rsid w:val="00377772"/>
    <w:rsid w:val="003835C7"/>
    <w:rsid w:val="00392E15"/>
    <w:rsid w:val="003B346D"/>
    <w:rsid w:val="003D2413"/>
    <w:rsid w:val="003D2735"/>
    <w:rsid w:val="003E4C5A"/>
    <w:rsid w:val="003E6D61"/>
    <w:rsid w:val="003F6720"/>
    <w:rsid w:val="00534A32"/>
    <w:rsid w:val="00551443"/>
    <w:rsid w:val="005617DC"/>
    <w:rsid w:val="005815D2"/>
    <w:rsid w:val="005833FB"/>
    <w:rsid w:val="005B78D3"/>
    <w:rsid w:val="005B7C30"/>
    <w:rsid w:val="00612A64"/>
    <w:rsid w:val="0061332F"/>
    <w:rsid w:val="00652D40"/>
    <w:rsid w:val="006B2DFC"/>
    <w:rsid w:val="006D150A"/>
    <w:rsid w:val="006D45E4"/>
    <w:rsid w:val="006E3843"/>
    <w:rsid w:val="00726B71"/>
    <w:rsid w:val="0075033D"/>
    <w:rsid w:val="007572EC"/>
    <w:rsid w:val="00757947"/>
    <w:rsid w:val="00793818"/>
    <w:rsid w:val="007B122F"/>
    <w:rsid w:val="007B284A"/>
    <w:rsid w:val="007B7B75"/>
    <w:rsid w:val="007D4FC5"/>
    <w:rsid w:val="007F0493"/>
    <w:rsid w:val="0083630E"/>
    <w:rsid w:val="00855EF0"/>
    <w:rsid w:val="00887771"/>
    <w:rsid w:val="00895B42"/>
    <w:rsid w:val="008C7477"/>
    <w:rsid w:val="008D65C3"/>
    <w:rsid w:val="008F10F2"/>
    <w:rsid w:val="00931394"/>
    <w:rsid w:val="009418C5"/>
    <w:rsid w:val="0096198F"/>
    <w:rsid w:val="009659F3"/>
    <w:rsid w:val="009E2960"/>
    <w:rsid w:val="009F7BBA"/>
    <w:rsid w:val="00A631D3"/>
    <w:rsid w:val="00A834D1"/>
    <w:rsid w:val="00A97D35"/>
    <w:rsid w:val="00B21656"/>
    <w:rsid w:val="00B22761"/>
    <w:rsid w:val="00B31AC1"/>
    <w:rsid w:val="00B52986"/>
    <w:rsid w:val="00B55D1A"/>
    <w:rsid w:val="00B62AF4"/>
    <w:rsid w:val="00BC4AA2"/>
    <w:rsid w:val="00C4795A"/>
    <w:rsid w:val="00CE2126"/>
    <w:rsid w:val="00D1685A"/>
    <w:rsid w:val="00D362CB"/>
    <w:rsid w:val="00D40804"/>
    <w:rsid w:val="00D72DA4"/>
    <w:rsid w:val="00D95773"/>
    <w:rsid w:val="00D976CE"/>
    <w:rsid w:val="00DA3AC3"/>
    <w:rsid w:val="00DB446F"/>
    <w:rsid w:val="00DC1618"/>
    <w:rsid w:val="00DC278E"/>
    <w:rsid w:val="00DC370E"/>
    <w:rsid w:val="00E171E8"/>
    <w:rsid w:val="00E337F8"/>
    <w:rsid w:val="00E4110D"/>
    <w:rsid w:val="00E548F3"/>
    <w:rsid w:val="00E65268"/>
    <w:rsid w:val="00E701EA"/>
    <w:rsid w:val="00E91423"/>
    <w:rsid w:val="00EA67C1"/>
    <w:rsid w:val="00F129B2"/>
    <w:rsid w:val="00F815F9"/>
    <w:rsid w:val="00F8746C"/>
    <w:rsid w:val="00FA0952"/>
    <w:rsid w:val="00FC32F7"/>
    <w:rsid w:val="00FC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C7A16"/>
  <w15:chartTrackingRefBased/>
  <w15:docId w15:val="{907D313A-61B9-4326-905A-3F316A77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78E5"/>
  </w:style>
  <w:style w:type="paragraph" w:styleId="Nagwek1">
    <w:name w:val="heading 1"/>
    <w:basedOn w:val="Normalny"/>
    <w:next w:val="Normalny"/>
    <w:link w:val="Nagwek1Znak"/>
    <w:uiPriority w:val="9"/>
    <w:qFormat/>
    <w:rsid w:val="00145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5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59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5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59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5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5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5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5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59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59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59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59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59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59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59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59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59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5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5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5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59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59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59F0"/>
    <w:rPr>
      <w:i/>
      <w:iCs/>
      <w:color w:val="404040" w:themeColor="text1" w:themeTint="BF"/>
    </w:rPr>
  </w:style>
  <w:style w:type="paragraph" w:styleId="Akapitzlist">
    <w:name w:val="List Paragraph"/>
    <w:aliases w:val="CW_Lista,Bullet List,FooterText,numbered,Paragraphe de liste1,lp1,Numerowanie,L1,Akapit z listą5,normalny tekst,T_SZ_List Paragraph,List Paragraph1,Podsis rysunku,Akapit z listą numerowaną,maz_wyliczenie,opis dzialania,K-P_odwolanie"/>
    <w:basedOn w:val="Normalny"/>
    <w:link w:val="AkapitzlistZnak"/>
    <w:uiPriority w:val="34"/>
    <w:qFormat/>
    <w:rsid w:val="001459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59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59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59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59F0"/>
    <w:rPr>
      <w:b/>
      <w:bCs/>
      <w:smallCaps/>
      <w:color w:val="0F4761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44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44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446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3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EDB"/>
  </w:style>
  <w:style w:type="paragraph" w:styleId="Stopka">
    <w:name w:val="footer"/>
    <w:basedOn w:val="Normalny"/>
    <w:link w:val="StopkaZnak"/>
    <w:uiPriority w:val="99"/>
    <w:unhideWhenUsed/>
    <w:rsid w:val="00123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EDB"/>
  </w:style>
  <w:style w:type="character" w:styleId="Odwoaniedokomentarza">
    <w:name w:val="annotation reference"/>
    <w:basedOn w:val="Domylnaczcionkaakapitu"/>
    <w:uiPriority w:val="99"/>
    <w:semiHidden/>
    <w:unhideWhenUsed/>
    <w:rsid w:val="00214E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E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4E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E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E72"/>
    <w:rPr>
      <w:b/>
      <w:bCs/>
      <w:sz w:val="20"/>
      <w:szCs w:val="20"/>
    </w:rPr>
  </w:style>
  <w:style w:type="character" w:customStyle="1" w:styleId="AkapitzlistZnak">
    <w:name w:val="Akapit z listą Znak"/>
    <w:aliases w:val="CW_Lista Znak,Bullet List Znak,FooterText Znak,numbered Znak,Paragraphe de liste1 Znak,lp1 Znak,Numerowanie Znak,L1 Znak,Akapit z listą5 Znak,normalny tekst Znak,T_SZ_List Paragraph Znak,List Paragraph1 Znak,Podsis rysunku Znak"/>
    <w:link w:val="Akapitzlist"/>
    <w:uiPriority w:val="34"/>
    <w:qFormat/>
    <w:locked/>
    <w:rsid w:val="005617DC"/>
  </w:style>
  <w:style w:type="paragraph" w:customStyle="1" w:styleId="Akapitzlist1">
    <w:name w:val="Akapit z listą1"/>
    <w:basedOn w:val="Normalny"/>
    <w:rsid w:val="005617DC"/>
    <w:pPr>
      <w:suppressAutoHyphens/>
      <w:spacing w:line="252" w:lineRule="auto"/>
      <w:ind w:left="720"/>
    </w:pPr>
    <w:rPr>
      <w:rFonts w:ascii="Calibri" w:eastAsia="Calibri" w:hAnsi="Calibri" w:cs="Times New Roman"/>
      <w:kern w:val="1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9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Wojtuszewski, Radoslaw (PL)</dc:creator>
  <cp:keywords>Unrestricted</cp:keywords>
  <dc:description/>
  <cp:lastModifiedBy>Konto Microsoft</cp:lastModifiedBy>
  <cp:revision>16</cp:revision>
  <dcterms:created xsi:type="dcterms:W3CDTF">2025-10-09T05:54:00Z</dcterms:created>
  <dcterms:modified xsi:type="dcterms:W3CDTF">2026-04-24T09:44:00Z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c884d6-46ec-40ca-a4e4-d9a7c6a7c5c9_Enabled">
    <vt:lpwstr>true</vt:lpwstr>
  </property>
  <property fmtid="{D5CDD505-2E9C-101B-9397-08002B2CF9AE}" pid="3" name="MSIP_Label_aac884d6-46ec-40ca-a4e4-d9a7c6a7c5c9_SetDate">
    <vt:lpwstr>2025-05-30T09:36:19Z</vt:lpwstr>
  </property>
  <property fmtid="{D5CDD505-2E9C-101B-9397-08002B2CF9AE}" pid="4" name="MSIP_Label_aac884d6-46ec-40ca-a4e4-d9a7c6a7c5c9_Method">
    <vt:lpwstr>Privileged</vt:lpwstr>
  </property>
  <property fmtid="{D5CDD505-2E9C-101B-9397-08002B2CF9AE}" pid="5" name="MSIP_Label_aac884d6-46ec-40ca-a4e4-d9a7c6a7c5c9_Name">
    <vt:lpwstr>Unrestricted</vt:lpwstr>
  </property>
  <property fmtid="{D5CDD505-2E9C-101B-9397-08002B2CF9AE}" pid="6" name="MSIP_Label_aac884d6-46ec-40ca-a4e4-d9a7c6a7c5c9_SiteId">
    <vt:lpwstr>3465c5b6-dc75-4b16-8bc3-8e00d98d1b0d</vt:lpwstr>
  </property>
  <property fmtid="{D5CDD505-2E9C-101B-9397-08002B2CF9AE}" pid="7" name="MSIP_Label_aac884d6-46ec-40ca-a4e4-d9a7c6a7c5c9_ActionId">
    <vt:lpwstr>83d0262e-0fef-4e4d-9a62-a51a72b09ba6</vt:lpwstr>
  </property>
  <property fmtid="{D5CDD505-2E9C-101B-9397-08002B2CF9AE}" pid="8" name="MSIP_Label_aac884d6-46ec-40ca-a4e4-d9a7c6a7c5c9_ContentBits">
    <vt:lpwstr>0</vt:lpwstr>
  </property>
  <property fmtid="{D5CDD505-2E9C-101B-9397-08002B2CF9AE}" pid="9" name="LM SIP Document Sensitivity">
    <vt:lpwstr/>
  </property>
  <property fmtid="{D5CDD505-2E9C-101B-9397-08002B2CF9AE}" pid="10" name="Document Author">
    <vt:lpwstr>INTL\e334432</vt:lpwstr>
  </property>
  <property fmtid="{D5CDD505-2E9C-101B-9397-08002B2CF9AE}" pid="11" name="Document Sensitivity">
    <vt:lpwstr>1</vt:lpwstr>
  </property>
  <property fmtid="{D5CDD505-2E9C-101B-9397-08002B2CF9AE}" pid="12" name="ThirdParty">
    <vt:lpwstr/>
  </property>
  <property fmtid="{D5CDD505-2E9C-101B-9397-08002B2CF9AE}" pid="13" name="OCI Restriction">
    <vt:bool>false</vt:bool>
  </property>
  <property fmtid="{D5CDD505-2E9C-101B-9397-08002B2CF9AE}" pid="14" name="OCI Additional Info">
    <vt:lpwstr/>
  </property>
  <property fmtid="{D5CDD505-2E9C-101B-9397-08002B2CF9AE}" pid="15" name="Allow Header Overwrite">
    <vt:bool>true</vt:bool>
  </property>
  <property fmtid="{D5CDD505-2E9C-101B-9397-08002B2CF9AE}" pid="16" name="Allow Footer Overwrite">
    <vt:bool>true</vt:bool>
  </property>
  <property fmtid="{D5CDD505-2E9C-101B-9397-08002B2CF9AE}" pid="17" name="Multiple Selected">
    <vt:lpwstr>-1</vt:lpwstr>
  </property>
  <property fmtid="{D5CDD505-2E9C-101B-9397-08002B2CF9AE}" pid="18" name="SIPLongWording">
    <vt:lpwstr>_x000d_
_x000d_
</vt:lpwstr>
  </property>
  <property fmtid="{D5CDD505-2E9C-101B-9397-08002B2CF9AE}" pid="19" name="ExpCountry">
    <vt:lpwstr/>
  </property>
  <property fmtid="{D5CDD505-2E9C-101B-9397-08002B2CF9AE}" pid="20" name="TextBoxAndDropdownValues">
    <vt:lpwstr/>
  </property>
  <property fmtid="{D5CDD505-2E9C-101B-9397-08002B2CF9AE}" pid="21" name="SecurityClassification">
    <vt:lpwstr/>
  </property>
</Properties>
</file>